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80C8" w14:textId="00BE9865" w:rsidR="004D23DB" w:rsidRPr="004D23DB" w:rsidRDefault="004D23DB" w:rsidP="004D23DB">
      <w:pPr>
        <w:widowControl w:val="0"/>
        <w:autoSpaceDE w:val="0"/>
        <w:ind w:left="-113"/>
        <w:jc w:val="both"/>
      </w:pPr>
      <w:r w:rsidRPr="004D23DB">
        <w:t>Commune dynamique située à 10 km de Nantes, première ville de la communauté de communes Erdre et G</w:t>
      </w:r>
      <w:r w:rsidR="0028327E">
        <w:t>es</w:t>
      </w:r>
      <w:r w:rsidRPr="004D23DB">
        <w:t>vres (intercommunalité de plus de 65 000 habitants), la ville de Treillières connait depuis une dizaine d’années une évolution démographique importante. Le projet de mandat 2020-2026 s’inscrit dans une volonté de maintenir un haut niveau de service public. Il se traduit par une poursuite de l’adaptation de l’offre de services et une programmation d’investissement à hauteur de 17 M€, autour d’axes forts tels que les mobilités et la transition énergétiques, la préservation du patrimoine et l’amélioration du cadre de vie, le renforcement du lien social, la modernisation de l’administration.  </w:t>
      </w:r>
    </w:p>
    <w:p w14:paraId="65AF4BAD" w14:textId="77777777" w:rsidR="004D23DB" w:rsidRPr="004D23DB" w:rsidRDefault="004D23DB" w:rsidP="004D23DB">
      <w:pPr>
        <w:widowControl w:val="0"/>
        <w:autoSpaceDE w:val="0"/>
        <w:ind w:left="-113"/>
        <w:jc w:val="both"/>
      </w:pPr>
    </w:p>
    <w:p w14:paraId="10F70F95" w14:textId="77777777" w:rsidR="004D23DB" w:rsidRPr="004D23DB" w:rsidRDefault="004D23DB" w:rsidP="004D23DB">
      <w:pPr>
        <w:widowControl w:val="0"/>
        <w:autoSpaceDE w:val="0"/>
        <w:ind w:left="-113"/>
        <w:jc w:val="both"/>
      </w:pPr>
      <w:r w:rsidRPr="004D23DB">
        <w:t>Dans ce cadre, la Ville de Treillières recrute par voie statutaire ou à défaut contractuelle</w:t>
      </w:r>
    </w:p>
    <w:p w14:paraId="4C403C7A" w14:textId="77777777" w:rsidR="004D23DB" w:rsidRPr="004D23DB" w:rsidRDefault="004D23DB" w:rsidP="00423133">
      <w:pPr>
        <w:widowControl w:val="0"/>
        <w:autoSpaceDE w:val="0"/>
        <w:spacing w:after="0"/>
        <w:ind w:left="-113"/>
        <w:jc w:val="both"/>
      </w:pPr>
    </w:p>
    <w:p w14:paraId="711D7189" w14:textId="68F716B2" w:rsidR="004D23DB" w:rsidRDefault="004D23DB" w:rsidP="00423133">
      <w:pPr>
        <w:widowControl w:val="0"/>
        <w:autoSpaceDE w:val="0"/>
        <w:spacing w:after="0"/>
        <w:ind w:left="-113"/>
        <w:jc w:val="both"/>
        <w:rPr>
          <w:b/>
          <w:bCs/>
        </w:rPr>
      </w:pPr>
      <w:r w:rsidRPr="004D23DB">
        <w:rPr>
          <w:b/>
          <w:bCs/>
        </w:rPr>
        <w:t>Chargé d'études foncières</w:t>
      </w:r>
      <w:r>
        <w:rPr>
          <w:b/>
          <w:bCs/>
        </w:rPr>
        <w:t xml:space="preserve"> (h/f)</w:t>
      </w:r>
    </w:p>
    <w:p w14:paraId="3C286D74" w14:textId="7A7402A6" w:rsidR="004D23DB" w:rsidRDefault="00423133" w:rsidP="00423133">
      <w:pPr>
        <w:widowControl w:val="0"/>
        <w:autoSpaceDE w:val="0"/>
        <w:spacing w:after="0"/>
        <w:ind w:left="-113"/>
        <w:jc w:val="both"/>
      </w:pPr>
      <w:r w:rsidRPr="00423133">
        <w:t>Attaché ou rédacteur</w:t>
      </w:r>
    </w:p>
    <w:p w14:paraId="422B97F7" w14:textId="77777777" w:rsidR="00423133" w:rsidRDefault="00423133" w:rsidP="00423133">
      <w:pPr>
        <w:widowControl w:val="0"/>
        <w:autoSpaceDE w:val="0"/>
        <w:spacing w:after="0"/>
        <w:ind w:left="-113"/>
        <w:jc w:val="both"/>
      </w:pPr>
    </w:p>
    <w:p w14:paraId="2F244651" w14:textId="77777777" w:rsidR="00423133" w:rsidRPr="00423133" w:rsidRDefault="00423133" w:rsidP="00423133">
      <w:pPr>
        <w:widowControl w:val="0"/>
        <w:autoSpaceDE w:val="0"/>
        <w:spacing w:after="0"/>
        <w:ind w:left="-113"/>
        <w:jc w:val="both"/>
      </w:pPr>
    </w:p>
    <w:p w14:paraId="457B715A" w14:textId="173234F5" w:rsidR="004D23DB" w:rsidRDefault="004D23DB" w:rsidP="004D23DB">
      <w:pPr>
        <w:widowControl w:val="0"/>
        <w:autoSpaceDE w:val="0"/>
        <w:ind w:left="-113"/>
        <w:jc w:val="both"/>
      </w:pPr>
      <w:r w:rsidRPr="004D23DB">
        <w:t xml:space="preserve">Sous la responsabilité de la responsable du service urbanisme, </w:t>
      </w:r>
      <w:r>
        <w:t>vous</w:t>
      </w:r>
      <w:r w:rsidRPr="004D23DB">
        <w:t xml:space="preserve"> contribue</w:t>
      </w:r>
      <w:r>
        <w:t>z e</w:t>
      </w:r>
      <w:r w:rsidRPr="004D23DB">
        <w:t>t mett</w:t>
      </w:r>
      <w:r>
        <w:t xml:space="preserve">ez </w:t>
      </w:r>
      <w:r w:rsidRPr="004D23DB">
        <w:t>en œuvre la stratégie communale en matière de foncier, de commerce et d'agriculture.</w:t>
      </w:r>
    </w:p>
    <w:p w14:paraId="649216DF" w14:textId="14F4A09F" w:rsidR="004D23DB" w:rsidRPr="004D23DB" w:rsidRDefault="004D23DB" w:rsidP="004D23DB">
      <w:pPr>
        <w:widowControl w:val="0"/>
        <w:autoSpaceDE w:val="0"/>
        <w:ind w:left="-113"/>
        <w:jc w:val="both"/>
      </w:pPr>
      <w:r>
        <w:t>Dans ce cadre, vos missions portent sur plusieurs volets :</w:t>
      </w:r>
    </w:p>
    <w:p w14:paraId="417B3D6D" w14:textId="5FA45924" w:rsidR="004D23DB" w:rsidRPr="004D23DB" w:rsidRDefault="004D23DB" w:rsidP="004D23DB">
      <w:pPr>
        <w:widowControl w:val="0"/>
        <w:autoSpaceDE w:val="0"/>
        <w:ind w:left="-113"/>
        <w:jc w:val="both"/>
      </w:pPr>
      <w:r w:rsidRPr="004D23DB">
        <w:t xml:space="preserve">- Création et mise en œuvre de la stratégie foncière </w:t>
      </w:r>
    </w:p>
    <w:p w14:paraId="2FF0439C" w14:textId="3EFC9FAE" w:rsidR="004D23DB" w:rsidRPr="004D23DB" w:rsidRDefault="004D23DB" w:rsidP="004D23DB">
      <w:pPr>
        <w:widowControl w:val="0"/>
        <w:autoSpaceDE w:val="0"/>
        <w:ind w:left="-113"/>
        <w:jc w:val="both"/>
      </w:pPr>
      <w:r w:rsidRPr="004D23DB">
        <w:t>- Gestion du foncier communal et réalisation d'un bilan annuel</w:t>
      </w:r>
    </w:p>
    <w:p w14:paraId="55EDAF35" w14:textId="0B2A874B" w:rsidR="004D23DB" w:rsidRPr="004D23DB" w:rsidRDefault="004D23DB" w:rsidP="004D23DB">
      <w:pPr>
        <w:widowControl w:val="0"/>
        <w:autoSpaceDE w:val="0"/>
        <w:ind w:left="-113"/>
        <w:jc w:val="both"/>
      </w:pPr>
      <w:r w:rsidRPr="004D23DB">
        <w:t xml:space="preserve">- Personne ressource dans le cadre de la gestion locative des propriétés communales </w:t>
      </w:r>
    </w:p>
    <w:p w14:paraId="1A675D6C" w14:textId="77777777" w:rsidR="004D23DB" w:rsidRPr="004D23DB" w:rsidRDefault="004D23DB" w:rsidP="004D23DB">
      <w:pPr>
        <w:widowControl w:val="0"/>
        <w:autoSpaceDE w:val="0"/>
        <w:ind w:left="-113"/>
        <w:jc w:val="both"/>
      </w:pPr>
      <w:r w:rsidRPr="004D23DB">
        <w:t>- Suivi administratif des rétrocessions dans le domaine communal</w:t>
      </w:r>
    </w:p>
    <w:p w14:paraId="0A77B18F" w14:textId="77777777" w:rsidR="004D23DB" w:rsidRPr="004D23DB" w:rsidRDefault="004D23DB" w:rsidP="004D23DB">
      <w:pPr>
        <w:widowControl w:val="0"/>
        <w:autoSpaceDE w:val="0"/>
        <w:ind w:left="-113"/>
        <w:jc w:val="both"/>
      </w:pPr>
      <w:r w:rsidRPr="004D23DB">
        <w:t>- Gestion du contentieux foncier</w:t>
      </w:r>
    </w:p>
    <w:p w14:paraId="2CE36CB4" w14:textId="77777777" w:rsidR="004D23DB" w:rsidRPr="004D23DB" w:rsidRDefault="004D23DB" w:rsidP="004D23DB">
      <w:pPr>
        <w:widowControl w:val="0"/>
        <w:autoSpaceDE w:val="0"/>
        <w:ind w:left="-113"/>
        <w:jc w:val="both"/>
      </w:pPr>
      <w:r w:rsidRPr="004D23DB">
        <w:t>- Rédaction des actes administratifs</w:t>
      </w:r>
    </w:p>
    <w:p w14:paraId="18EC35F9" w14:textId="63C8F708" w:rsidR="004D23DB" w:rsidRPr="004D23DB" w:rsidRDefault="004D23DB" w:rsidP="004D23DB">
      <w:pPr>
        <w:widowControl w:val="0"/>
        <w:autoSpaceDE w:val="0"/>
        <w:ind w:left="-113"/>
        <w:jc w:val="both"/>
      </w:pPr>
      <w:r w:rsidRPr="004D23DB">
        <w:t>- Gestion des bornages en lien avec les dossiers fonciers de la collectivité et soutien au bornage en lien avec la</w:t>
      </w:r>
      <w:r>
        <w:t xml:space="preserve"> </w:t>
      </w:r>
      <w:r w:rsidRPr="004D23DB">
        <w:t>voirie</w:t>
      </w:r>
    </w:p>
    <w:p w14:paraId="38DF5711" w14:textId="77777777" w:rsidR="004D23DB" w:rsidRPr="004D23DB" w:rsidRDefault="004D23DB" w:rsidP="004D23DB">
      <w:pPr>
        <w:widowControl w:val="0"/>
        <w:autoSpaceDE w:val="0"/>
        <w:ind w:left="-113"/>
        <w:jc w:val="both"/>
      </w:pPr>
      <w:r w:rsidRPr="004D23DB">
        <w:t>- Participer à la mise en œuvre des politiques publiques en matière d'agriculture + suivi de la dynamique agricole</w:t>
      </w:r>
    </w:p>
    <w:p w14:paraId="2AE73911" w14:textId="08C892AE" w:rsidR="004D23DB" w:rsidRPr="004D23DB" w:rsidRDefault="004D23DB" w:rsidP="004D23DB">
      <w:pPr>
        <w:widowControl w:val="0"/>
        <w:autoSpaceDE w:val="0"/>
        <w:ind w:left="-113"/>
        <w:jc w:val="both"/>
      </w:pPr>
      <w:r w:rsidRPr="004D23DB">
        <w:t>- Participer à la mise en œuvre des politiques publiques en matière de commerce + suivi de la dynamique</w:t>
      </w:r>
      <w:r>
        <w:t xml:space="preserve"> </w:t>
      </w:r>
      <w:r w:rsidRPr="004D23DB">
        <w:t>commerciale</w:t>
      </w:r>
    </w:p>
    <w:p w14:paraId="24C635FD" w14:textId="5ECB70B5" w:rsidR="004D23DB" w:rsidRPr="004D23DB" w:rsidRDefault="004D23DB" w:rsidP="004D23DB">
      <w:pPr>
        <w:widowControl w:val="0"/>
        <w:autoSpaceDE w:val="0"/>
        <w:ind w:left="-113"/>
        <w:jc w:val="both"/>
      </w:pPr>
      <w:r w:rsidRPr="004D23DB">
        <w:t>- Préparation des instances communales</w:t>
      </w:r>
    </w:p>
    <w:p w14:paraId="6311F384" w14:textId="77777777" w:rsidR="004D23DB" w:rsidRPr="004D23DB" w:rsidRDefault="004D23DB" w:rsidP="004D23DB">
      <w:pPr>
        <w:widowControl w:val="0"/>
        <w:autoSpaceDE w:val="0"/>
        <w:ind w:left="-113"/>
        <w:jc w:val="both"/>
      </w:pPr>
      <w:r w:rsidRPr="004D23DB">
        <w:t>- Suivi du budget foncier</w:t>
      </w:r>
    </w:p>
    <w:p w14:paraId="42B7E92B" w14:textId="77777777" w:rsidR="004D23DB" w:rsidRPr="004D23DB" w:rsidRDefault="004D23DB" w:rsidP="004D23DB">
      <w:pPr>
        <w:widowControl w:val="0"/>
        <w:autoSpaceDE w:val="0"/>
        <w:ind w:left="-113"/>
        <w:jc w:val="both"/>
      </w:pPr>
      <w:r w:rsidRPr="004D23DB">
        <w:t>- Suivi de l'évolution du prix du foncier</w:t>
      </w:r>
    </w:p>
    <w:p w14:paraId="2478E4C6" w14:textId="77777777" w:rsidR="004D23DB" w:rsidRPr="004D23DB" w:rsidRDefault="004D23DB" w:rsidP="004D23DB">
      <w:pPr>
        <w:widowControl w:val="0"/>
        <w:autoSpaceDE w:val="0"/>
        <w:ind w:left="-113"/>
        <w:jc w:val="both"/>
      </w:pPr>
      <w:r w:rsidRPr="004D23DB">
        <w:t>- Veille juridique</w:t>
      </w:r>
    </w:p>
    <w:p w14:paraId="4CED44B7" w14:textId="1B6DEB54" w:rsidR="004D23DB" w:rsidRDefault="004D23DB" w:rsidP="004D23DB">
      <w:pPr>
        <w:widowControl w:val="0"/>
        <w:autoSpaceDE w:val="0"/>
        <w:ind w:left="-113"/>
        <w:jc w:val="both"/>
      </w:pPr>
      <w:r w:rsidRPr="004D23DB">
        <w:t>- Gérer l'archivage et le classement</w:t>
      </w:r>
      <w:r>
        <w:t>.</w:t>
      </w:r>
    </w:p>
    <w:p w14:paraId="38F0CADA" w14:textId="77777777" w:rsidR="004D23DB" w:rsidRDefault="004D23DB" w:rsidP="004D23DB">
      <w:pPr>
        <w:widowControl w:val="0"/>
        <w:autoSpaceDE w:val="0"/>
        <w:ind w:left="-113"/>
        <w:jc w:val="both"/>
      </w:pPr>
    </w:p>
    <w:p w14:paraId="0C38D69E" w14:textId="77777777" w:rsidR="00423133" w:rsidRDefault="004D23DB" w:rsidP="004D23DB">
      <w:pPr>
        <w:widowControl w:val="0"/>
        <w:autoSpaceDE w:val="0"/>
        <w:jc w:val="both"/>
      </w:pPr>
      <w:r>
        <w:t xml:space="preserve">De formation de niveau bac + 2 ou bac + 3 dans le domaine de l'aménagement foncier et de l'urbanisme, vous disposez de bonnes connaissances du Code de l'urbanisme, de la construction et de l'environnement, en Droit de la propriété - Lecture d'un PLU intercommunal, plans de construction, </w:t>
      </w:r>
      <w:r>
        <w:lastRenderedPageBreak/>
        <w:t>cadastre, en géographie et cartographie</w:t>
      </w:r>
      <w:r w:rsidR="00423133">
        <w:t>. Discret, autonome et rigoureux, vous connaissez la f</w:t>
      </w:r>
      <w:r>
        <w:t>iscalité de l'urbanisme</w:t>
      </w:r>
      <w:r w:rsidR="00423133">
        <w:t xml:space="preserve">, les instances, processus et circuits de décision de la collectivité. </w:t>
      </w:r>
      <w:proofErr w:type="spellStart"/>
      <w:r w:rsidR="00423133">
        <w:t>Doté.e</w:t>
      </w:r>
      <w:proofErr w:type="spellEnd"/>
      <w:r w:rsidR="00423133">
        <w:t xml:space="preserve"> de qualités relationnelles pour échanger avec les usagers et rédactionnelles pour rédiger les documents administratifs, vous maîtrisez les procédures foncières et savez mener des négociations foncières, travailler en équipe, rendre compte et respecter les délais.</w:t>
      </w:r>
    </w:p>
    <w:p w14:paraId="1814F419" w14:textId="77777777" w:rsidR="00423133" w:rsidRDefault="00423133" w:rsidP="004D23DB">
      <w:pPr>
        <w:widowControl w:val="0"/>
        <w:autoSpaceDE w:val="0"/>
        <w:jc w:val="both"/>
      </w:pPr>
    </w:p>
    <w:p w14:paraId="3E6D2DB9" w14:textId="7B8E2B02" w:rsidR="00423133" w:rsidRDefault="00423133" w:rsidP="004D23DB">
      <w:pPr>
        <w:widowControl w:val="0"/>
        <w:autoSpaceDE w:val="0"/>
        <w:jc w:val="both"/>
      </w:pPr>
      <w:r w:rsidRPr="00423133">
        <w:rPr>
          <w:b/>
          <w:bCs/>
        </w:rPr>
        <w:t>Contact :</w:t>
      </w:r>
      <w:r>
        <w:t xml:space="preserve"> Madame Charlène COIFFARD, Responsable du Service Urbanisme, au 02.40.94.66.84.</w:t>
      </w:r>
    </w:p>
    <w:p w14:paraId="4ADB32E1" w14:textId="05F5ABEC" w:rsidR="004D23DB" w:rsidRPr="004D23DB" w:rsidRDefault="004D23DB" w:rsidP="00423133">
      <w:pPr>
        <w:widowControl w:val="0"/>
        <w:autoSpaceDE w:val="0"/>
        <w:ind w:left="-113"/>
        <w:jc w:val="both"/>
      </w:pPr>
      <w:r w:rsidRPr="004D23DB">
        <w:t xml:space="preserve">Ce poste stratégique vous intéresse ? Merci d’adresser votre candidature (lettre de motivation et CV) à </w:t>
      </w:r>
      <w:hyperlink r:id="rId4" w:history="1">
        <w:r w:rsidRPr="004D23DB">
          <w:t>ressourceshumaines@treillieres.fr</w:t>
        </w:r>
      </w:hyperlink>
      <w:r>
        <w:t xml:space="preserve"> </w:t>
      </w:r>
    </w:p>
    <w:p w14:paraId="563BAFF6" w14:textId="77777777" w:rsidR="004D23DB" w:rsidRPr="004D23DB" w:rsidRDefault="004D23DB" w:rsidP="004D23DB">
      <w:pPr>
        <w:widowControl w:val="0"/>
        <w:autoSpaceDE w:val="0"/>
        <w:ind w:left="-113"/>
        <w:jc w:val="both"/>
      </w:pPr>
      <w:r w:rsidRPr="004D23DB">
        <w:t>www.treillieres.fr</w:t>
      </w:r>
    </w:p>
    <w:p w14:paraId="5ECEF050" w14:textId="77777777" w:rsidR="00556B06" w:rsidRDefault="00556B06"/>
    <w:sectPr w:rsidR="0055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DB"/>
    <w:rsid w:val="0028327E"/>
    <w:rsid w:val="003D739C"/>
    <w:rsid w:val="00423133"/>
    <w:rsid w:val="004D23DB"/>
    <w:rsid w:val="00556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DACC"/>
  <w15:chartTrackingRefBased/>
  <w15:docId w15:val="{A41D97E5-D08D-42F9-9DEF-74FA0372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DB"/>
    <w:pPr>
      <w:spacing w:line="254"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2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4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sourceshumaines@treillie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LE BAIL Amelie</cp:lastModifiedBy>
  <cp:revision>2</cp:revision>
  <dcterms:created xsi:type="dcterms:W3CDTF">2023-06-15T15:15:00Z</dcterms:created>
  <dcterms:modified xsi:type="dcterms:W3CDTF">2023-06-15T15:15:00Z</dcterms:modified>
</cp:coreProperties>
</file>